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41665" w14:textId="77777777" w:rsidR="005768D3" w:rsidRDefault="003E5632">
      <w:pPr>
        <w:tabs>
          <w:tab w:val="center" w:pos="7143"/>
          <w:tab w:val="right" w:pos="9307"/>
          <w:tab w:val="right" w:pos="9307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Акционерное общество</w:t>
      </w:r>
    </w:p>
    <w:p w14:paraId="324C0A6B" w14:textId="77777777" w:rsidR="005768D3" w:rsidRDefault="003E5632">
      <w:pPr>
        <w:tabs>
          <w:tab w:val="center" w:pos="4677"/>
          <w:tab w:val="right" w:pos="9307"/>
        </w:tabs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«Российский Сельскохозяйственный банк»</w:t>
      </w:r>
    </w:p>
    <w:p w14:paraId="2A3869AA" w14:textId="77777777" w:rsidR="005768D3" w:rsidRDefault="003E5632">
      <w:pPr>
        <w:tabs>
          <w:tab w:val="center" w:pos="4677"/>
          <w:tab w:val="right" w:pos="9307"/>
        </w:tabs>
        <w:spacing w:after="12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(АО «</w:t>
      </w:r>
      <w:proofErr w:type="spellStart"/>
      <w:r>
        <w:rPr>
          <w:rFonts w:ascii="Times New Roman" w:hAnsi="Times New Roman"/>
        </w:rPr>
        <w:t>Россельхозбанк</w:t>
      </w:r>
      <w:proofErr w:type="spellEnd"/>
      <w:r>
        <w:rPr>
          <w:rFonts w:ascii="Times New Roman" w:hAnsi="Times New Roman"/>
        </w:rPr>
        <w:t>»)</w:t>
      </w:r>
    </w:p>
    <w:p w14:paraId="513A5A7A" w14:textId="77777777" w:rsidR="005768D3" w:rsidRDefault="003E5632">
      <w:pPr>
        <w:pBdr>
          <w:bottom w:val="single" w:sz="12" w:space="0" w:color="000000"/>
        </w:pBdr>
        <w:tabs>
          <w:tab w:val="center" w:pos="4677"/>
          <w:tab w:val="right" w:pos="9307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Департамент маркетинга и коммуникаций</w:t>
      </w:r>
    </w:p>
    <w:p w14:paraId="46ADCB3E" w14:textId="77777777" w:rsidR="005768D3" w:rsidRDefault="003E5632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</w:t>
      </w:r>
    </w:p>
    <w:tbl>
      <w:tblPr>
        <w:tblStyle w:val="TableNormal"/>
        <w:tblW w:w="94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719"/>
        <w:gridCol w:w="4720"/>
      </w:tblGrid>
      <w:tr w:rsidR="005768D3" w14:paraId="2176E656" w14:textId="77777777">
        <w:trPr>
          <w:trHeight w:val="525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AE9F6" w14:textId="77777777" w:rsidR="005768D3" w:rsidRDefault="003E5632">
            <w:pPr>
              <w:spacing w:line="276" w:lineRule="auto"/>
            </w:pPr>
            <w:r>
              <w:rPr>
                <w:rFonts w:ascii="Times New Roman" w:hAnsi="Times New Roman"/>
              </w:rPr>
              <w:t xml:space="preserve">Пресненская набережная д.10, стр.2                                                               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E2D13" w14:textId="77777777" w:rsidR="005768D3" w:rsidRDefault="003E563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   </w:t>
            </w:r>
            <w:r>
              <w:rPr>
                <w:rFonts w:ascii="Times New Roman" w:hAnsi="Times New Roman"/>
              </w:rPr>
              <w:t>тел.: (495) 221-51-25, 221-51-24</w:t>
            </w:r>
          </w:p>
          <w:p w14:paraId="46A42046" w14:textId="77777777" w:rsidR="005768D3" w:rsidRDefault="003E5632">
            <w:pPr>
              <w:spacing w:line="276" w:lineRule="auto"/>
              <w:jc w:val="right"/>
            </w:pPr>
            <w:r>
              <w:rPr>
                <w:rFonts w:ascii="Times New Roman" w:hAnsi="Times New Roman"/>
              </w:rPr>
              <w:t>Е-</w:t>
            </w:r>
            <w:proofErr w:type="spellStart"/>
            <w:r>
              <w:rPr>
                <w:rFonts w:ascii="Times New Roman" w:hAnsi="Times New Roman"/>
              </w:rPr>
              <w:t>mail</w:t>
            </w:r>
            <w:proofErr w:type="spellEnd"/>
            <w:r>
              <w:rPr>
                <w:rFonts w:ascii="Times New Roman" w:hAnsi="Times New Roman"/>
              </w:rPr>
              <w:t>: press@rshb.ru</w:t>
            </w:r>
          </w:p>
        </w:tc>
      </w:tr>
      <w:tr w:rsidR="005768D3" w14:paraId="0F2E2A20" w14:textId="77777777">
        <w:trPr>
          <w:trHeight w:val="232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F40F7" w14:textId="77777777" w:rsidR="005768D3" w:rsidRDefault="005768D3"/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C27C2" w14:textId="77777777" w:rsidR="005768D3" w:rsidRDefault="005768D3"/>
        </w:tc>
      </w:tr>
      <w:tr w:rsidR="005768D3" w14:paraId="406D6F02" w14:textId="77777777">
        <w:trPr>
          <w:trHeight w:val="310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2CFC9" w14:textId="78EB1BEA" w:rsidR="005768D3" w:rsidRDefault="003E5632" w:rsidP="00FE33F7"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E33F7">
              <w:rPr>
                <w:rFonts w:ascii="Times New Roman" w:hAnsi="Times New Roman"/>
                <w:sz w:val="24"/>
                <w:szCs w:val="24"/>
              </w:rPr>
              <w:t>02» дека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бря 2022 г.  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A3AC4" w14:textId="77777777" w:rsidR="005768D3" w:rsidRDefault="003E5632">
            <w:pPr>
              <w:spacing w:line="276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Пресс-релиз</w:t>
            </w:r>
          </w:p>
        </w:tc>
      </w:tr>
    </w:tbl>
    <w:p w14:paraId="41487897" w14:textId="77777777" w:rsidR="005768D3" w:rsidRDefault="005768D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472308" w14:textId="77777777" w:rsidR="005768D3" w:rsidRDefault="005768D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17AC26" w14:textId="77777777" w:rsidR="005768D3" w:rsidRDefault="005768D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33D0CD" w14:textId="5062962F" w:rsidR="00F929DC" w:rsidRDefault="00DC3B35" w:rsidP="00F929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3B35">
        <w:rPr>
          <w:rFonts w:ascii="Times New Roman" w:hAnsi="Times New Roman" w:cs="Times New Roman"/>
          <w:b/>
          <w:sz w:val="24"/>
          <w:szCs w:val="24"/>
        </w:rPr>
        <w:t>Россельхозбанк</w:t>
      </w:r>
      <w:proofErr w:type="spellEnd"/>
      <w:r w:rsidRPr="00DC3B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CFE">
        <w:rPr>
          <w:rFonts w:ascii="Times New Roman" w:hAnsi="Times New Roman" w:cs="Times New Roman"/>
          <w:b/>
          <w:sz w:val="24"/>
          <w:szCs w:val="24"/>
        </w:rPr>
        <w:t>впервые представил всероссийский</w:t>
      </w:r>
      <w:r w:rsidRPr="00DC3B35">
        <w:rPr>
          <w:rFonts w:ascii="Times New Roman" w:hAnsi="Times New Roman" w:cs="Times New Roman"/>
          <w:b/>
          <w:sz w:val="24"/>
          <w:szCs w:val="24"/>
        </w:rPr>
        <w:t xml:space="preserve"> индекс развития </w:t>
      </w:r>
      <w:r w:rsidR="00123AC7">
        <w:rPr>
          <w:rFonts w:ascii="Times New Roman" w:hAnsi="Times New Roman" w:cs="Times New Roman"/>
          <w:b/>
          <w:sz w:val="24"/>
          <w:szCs w:val="24"/>
        </w:rPr>
        <w:t>микро, малого и среднего агробизнеса</w:t>
      </w:r>
    </w:p>
    <w:p w14:paraId="4B179675" w14:textId="77777777" w:rsidR="00EB5C24" w:rsidRPr="003A7D81" w:rsidRDefault="00EB5C24" w:rsidP="00F929DC">
      <w:pPr>
        <w:jc w:val="center"/>
        <w:rPr>
          <w:rFonts w:ascii="Times New Roman" w:hAnsi="Times New Roman"/>
          <w:sz w:val="24"/>
          <w:szCs w:val="24"/>
        </w:rPr>
      </w:pPr>
    </w:p>
    <w:p w14:paraId="441A1D4D" w14:textId="7B7A737A" w:rsidR="00693A51" w:rsidRPr="00FC7B56" w:rsidRDefault="00B56351">
      <w:pPr>
        <w:ind w:firstLine="72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C7B56">
        <w:rPr>
          <w:rFonts w:ascii="Times New Roman" w:hAnsi="Times New Roman"/>
          <w:i/>
          <w:sz w:val="24"/>
          <w:szCs w:val="24"/>
        </w:rPr>
        <w:t>Россельхозбанк</w:t>
      </w:r>
      <w:proofErr w:type="spellEnd"/>
      <w:r w:rsidRPr="00FC7B56">
        <w:rPr>
          <w:rFonts w:ascii="Times New Roman" w:hAnsi="Times New Roman"/>
          <w:i/>
          <w:sz w:val="24"/>
          <w:szCs w:val="24"/>
        </w:rPr>
        <w:t xml:space="preserve"> с</w:t>
      </w:r>
      <w:r w:rsidR="00FC7B56" w:rsidRPr="00FC7B56">
        <w:rPr>
          <w:rFonts w:ascii="Times New Roman" w:hAnsi="Times New Roman"/>
          <w:i/>
          <w:sz w:val="24"/>
          <w:szCs w:val="24"/>
        </w:rPr>
        <w:t xml:space="preserve">овместно с Аналитическим центром НАФИ </w:t>
      </w:r>
      <w:r w:rsidR="00FC7B56" w:rsidRPr="006C2FBC">
        <w:rPr>
          <w:rFonts w:ascii="Times New Roman" w:hAnsi="Times New Roman"/>
          <w:i/>
          <w:sz w:val="24"/>
          <w:szCs w:val="24"/>
        </w:rPr>
        <w:t xml:space="preserve">при поддержке журнала «Эксперт» провели </w:t>
      </w:r>
      <w:r w:rsidR="00D36CFE" w:rsidRPr="006C2FBC">
        <w:rPr>
          <w:rFonts w:ascii="Times New Roman" w:hAnsi="Times New Roman"/>
          <w:i/>
          <w:sz w:val="24"/>
          <w:szCs w:val="24"/>
        </w:rPr>
        <w:t xml:space="preserve">масштабное </w:t>
      </w:r>
      <w:r w:rsidR="00FC7B56" w:rsidRPr="006C2FBC">
        <w:rPr>
          <w:rFonts w:ascii="Times New Roman" w:hAnsi="Times New Roman"/>
          <w:i/>
          <w:sz w:val="24"/>
          <w:szCs w:val="24"/>
        </w:rPr>
        <w:t>исследование среди представит</w:t>
      </w:r>
      <w:r w:rsidR="00FC7B56">
        <w:rPr>
          <w:rFonts w:ascii="Times New Roman" w:hAnsi="Times New Roman"/>
          <w:i/>
          <w:sz w:val="24"/>
          <w:szCs w:val="24"/>
        </w:rPr>
        <w:t>елей</w:t>
      </w:r>
      <w:r w:rsidR="00123AC7">
        <w:rPr>
          <w:rFonts w:ascii="Times New Roman" w:hAnsi="Times New Roman"/>
          <w:i/>
          <w:sz w:val="24"/>
          <w:szCs w:val="24"/>
        </w:rPr>
        <w:t xml:space="preserve"> микро,</w:t>
      </w:r>
      <w:r w:rsidR="00FC7B56">
        <w:rPr>
          <w:rFonts w:ascii="Times New Roman" w:hAnsi="Times New Roman"/>
          <w:i/>
          <w:sz w:val="24"/>
          <w:szCs w:val="24"/>
        </w:rPr>
        <w:t xml:space="preserve"> </w:t>
      </w:r>
      <w:r w:rsidR="00FC7B56" w:rsidRPr="00FC7B56">
        <w:rPr>
          <w:rFonts w:ascii="Times New Roman" w:hAnsi="Times New Roman"/>
          <w:i/>
          <w:sz w:val="24"/>
          <w:szCs w:val="24"/>
        </w:rPr>
        <w:t>малого и среднего предпринимательства агропромышленного комплекса</w:t>
      </w:r>
      <w:r w:rsidR="00FC7B56">
        <w:rPr>
          <w:rFonts w:ascii="Times New Roman" w:hAnsi="Times New Roman"/>
          <w:i/>
          <w:sz w:val="24"/>
          <w:szCs w:val="24"/>
        </w:rPr>
        <w:t>. Результаты исследования легли в основу индекса развития деловой среды АПК</w:t>
      </w:r>
      <w:r w:rsidR="00D36CFE">
        <w:rPr>
          <w:rFonts w:ascii="Times New Roman" w:hAnsi="Times New Roman"/>
          <w:i/>
          <w:sz w:val="24"/>
          <w:szCs w:val="24"/>
        </w:rPr>
        <w:t>.</w:t>
      </w:r>
    </w:p>
    <w:p w14:paraId="634F98EA" w14:textId="6209031D" w:rsidR="00123AC7" w:rsidRDefault="00123AC7" w:rsidP="00E06D67">
      <w:pPr>
        <w:spacing w:after="16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D66F203" w14:textId="27A96E3D" w:rsidR="00BD266A" w:rsidRPr="00BD266A" w:rsidRDefault="00BD266A" w:rsidP="00E06D67">
      <w:pPr>
        <w:spacing w:after="160"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D266A">
        <w:rPr>
          <w:rFonts w:ascii="Times New Roman" w:hAnsi="Times New Roman"/>
          <w:sz w:val="24"/>
          <w:szCs w:val="24"/>
          <w:u w:val="single"/>
        </w:rPr>
        <w:t>Как читать индекс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0EC9639A" w14:textId="6FAD5BEB" w:rsidR="00BD266A" w:rsidRDefault="009C75FC" w:rsidP="00E06D67">
      <w:pPr>
        <w:spacing w:after="16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проведенного исследования условно</w:t>
      </w:r>
      <w:r w:rsidR="00BD266A">
        <w:rPr>
          <w:rFonts w:ascii="Times New Roman" w:hAnsi="Times New Roman"/>
          <w:sz w:val="24"/>
          <w:szCs w:val="24"/>
        </w:rPr>
        <w:t xml:space="preserve"> разделили на группы </w:t>
      </w:r>
      <w:r w:rsidR="00BC7A94">
        <w:rPr>
          <w:rFonts w:ascii="Times New Roman" w:hAnsi="Times New Roman"/>
          <w:sz w:val="24"/>
          <w:szCs w:val="24"/>
        </w:rPr>
        <w:t xml:space="preserve">по четырем </w:t>
      </w:r>
      <w:r w:rsidR="00BD266A">
        <w:rPr>
          <w:rFonts w:ascii="Times New Roman" w:hAnsi="Times New Roman"/>
          <w:sz w:val="24"/>
          <w:szCs w:val="24"/>
        </w:rPr>
        <w:t>градаци</w:t>
      </w:r>
      <w:r w:rsidR="00BC7A94">
        <w:rPr>
          <w:rFonts w:ascii="Times New Roman" w:hAnsi="Times New Roman"/>
          <w:sz w:val="24"/>
          <w:szCs w:val="24"/>
        </w:rPr>
        <w:t>ям</w:t>
      </w:r>
      <w:r w:rsidR="00BD266A">
        <w:rPr>
          <w:rFonts w:ascii="Times New Roman" w:hAnsi="Times New Roman"/>
          <w:sz w:val="24"/>
          <w:szCs w:val="24"/>
        </w:rPr>
        <w:t>:</w:t>
      </w:r>
    </w:p>
    <w:p w14:paraId="1074A873" w14:textId="5533A444" w:rsidR="00BD266A" w:rsidRDefault="00BD266A" w:rsidP="00E06D67">
      <w:pPr>
        <w:spacing w:after="16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0-25 единиц – «удовлетворительный уровень развития»</w:t>
      </w:r>
    </w:p>
    <w:p w14:paraId="3E621A39" w14:textId="6F1D930F" w:rsidR="00123AC7" w:rsidRDefault="00BD266A" w:rsidP="00E06D67">
      <w:pPr>
        <w:spacing w:after="16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25-50 единиц – «</w:t>
      </w:r>
      <w:r w:rsidR="006A514A">
        <w:rPr>
          <w:rFonts w:ascii="Times New Roman" w:hAnsi="Times New Roman"/>
          <w:sz w:val="24"/>
          <w:szCs w:val="24"/>
        </w:rPr>
        <w:t xml:space="preserve">динамичный </w:t>
      </w:r>
      <w:r>
        <w:rPr>
          <w:rFonts w:ascii="Times New Roman" w:hAnsi="Times New Roman"/>
          <w:sz w:val="24"/>
          <w:szCs w:val="24"/>
        </w:rPr>
        <w:t>уровень развития»</w:t>
      </w:r>
    </w:p>
    <w:p w14:paraId="1EE8E258" w14:textId="5C9F8D8D" w:rsidR="00BD266A" w:rsidRDefault="00BD266A" w:rsidP="00E06D67">
      <w:pPr>
        <w:spacing w:after="16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50-75 единиц – «</w:t>
      </w:r>
      <w:r w:rsidR="006A514A">
        <w:rPr>
          <w:rFonts w:ascii="Times New Roman" w:hAnsi="Times New Roman"/>
          <w:sz w:val="24"/>
          <w:szCs w:val="24"/>
        </w:rPr>
        <w:t xml:space="preserve">зрелый </w:t>
      </w:r>
      <w:r>
        <w:rPr>
          <w:rFonts w:ascii="Times New Roman" w:hAnsi="Times New Roman"/>
          <w:sz w:val="24"/>
          <w:szCs w:val="24"/>
        </w:rPr>
        <w:t>уровень развити</w:t>
      </w:r>
      <w:r w:rsidR="00BC7A94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»</w:t>
      </w:r>
    </w:p>
    <w:p w14:paraId="225AC780" w14:textId="700631A9" w:rsidR="00BD266A" w:rsidRDefault="00BD266A" w:rsidP="00E06D67">
      <w:pPr>
        <w:spacing w:after="16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75-100 единиц – «</w:t>
      </w:r>
      <w:r w:rsidR="006A514A">
        <w:rPr>
          <w:rFonts w:ascii="Times New Roman" w:hAnsi="Times New Roman"/>
          <w:sz w:val="24"/>
          <w:szCs w:val="24"/>
        </w:rPr>
        <w:t xml:space="preserve">целевой </w:t>
      </w:r>
      <w:r>
        <w:rPr>
          <w:rFonts w:ascii="Times New Roman" w:hAnsi="Times New Roman"/>
          <w:sz w:val="24"/>
          <w:szCs w:val="24"/>
        </w:rPr>
        <w:t>уровень развития»</w:t>
      </w:r>
    </w:p>
    <w:p w14:paraId="7381664B" w14:textId="1EA4792B" w:rsidR="00803DDB" w:rsidRDefault="00803DDB" w:rsidP="00D76933">
      <w:pPr>
        <w:spacing w:after="16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A7D81">
        <w:rPr>
          <w:rFonts w:ascii="Times New Roman" w:hAnsi="Times New Roman"/>
          <w:sz w:val="24"/>
          <w:szCs w:val="24"/>
        </w:rPr>
        <w:t>Индекс развития деловой среды</w:t>
      </w:r>
      <w:r w:rsidR="006A514A">
        <w:rPr>
          <w:rFonts w:ascii="Times New Roman" w:hAnsi="Times New Roman"/>
          <w:sz w:val="24"/>
          <w:szCs w:val="24"/>
        </w:rPr>
        <w:t xml:space="preserve"> микро,</w:t>
      </w:r>
      <w:r w:rsidRPr="003A7D81">
        <w:rPr>
          <w:rFonts w:ascii="Times New Roman" w:hAnsi="Times New Roman"/>
          <w:sz w:val="24"/>
          <w:szCs w:val="24"/>
        </w:rPr>
        <w:t xml:space="preserve"> малого и среднего предпринимательства агропромышленного комплекса в 2022 году составил 38</w:t>
      </w:r>
      <w:r>
        <w:rPr>
          <w:rFonts w:ascii="Times New Roman" w:hAnsi="Times New Roman"/>
          <w:sz w:val="24"/>
          <w:szCs w:val="24"/>
        </w:rPr>
        <w:t xml:space="preserve"> единиц</w:t>
      </w:r>
      <w:r w:rsidR="009C75FC">
        <w:rPr>
          <w:rFonts w:ascii="Times New Roman" w:hAnsi="Times New Roman"/>
          <w:sz w:val="24"/>
          <w:szCs w:val="24"/>
        </w:rPr>
        <w:t xml:space="preserve">, что свидетельствует о хорошей динамике развития </w:t>
      </w:r>
      <w:r w:rsidR="006A514A">
        <w:rPr>
          <w:rFonts w:ascii="Times New Roman" w:hAnsi="Times New Roman"/>
          <w:sz w:val="24"/>
          <w:szCs w:val="24"/>
        </w:rPr>
        <w:t>этого сегмента</w:t>
      </w:r>
      <w:r w:rsidR="009C75FC">
        <w:rPr>
          <w:rFonts w:ascii="Times New Roman" w:hAnsi="Times New Roman"/>
          <w:sz w:val="24"/>
          <w:szCs w:val="24"/>
        </w:rPr>
        <w:t xml:space="preserve"> агробизнеса</w:t>
      </w:r>
      <w:r w:rsidR="00DF7031" w:rsidRPr="00DF703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РСХБ планирует проводить исследование на регулярной основе, чтобы наглядно отслеживать динамику развития </w:t>
      </w:r>
      <w:proofErr w:type="spellStart"/>
      <w:r>
        <w:rPr>
          <w:rFonts w:ascii="Times New Roman" w:hAnsi="Times New Roman"/>
          <w:sz w:val="24"/>
          <w:szCs w:val="24"/>
        </w:rPr>
        <w:t>агроиндустрии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463E453B" w14:textId="2F763CB1" w:rsidR="00BF72D4" w:rsidRPr="0024187E" w:rsidRDefault="00BF72D4" w:rsidP="00D76933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24187E">
        <w:rPr>
          <w:rFonts w:ascii="Times New Roman" w:hAnsi="Times New Roman"/>
          <w:sz w:val="24"/>
          <w:szCs w:val="24"/>
        </w:rPr>
        <w:t xml:space="preserve">Подобное исследование проводилось в агропромышленном секторе России впервые. </w:t>
      </w:r>
      <w:r w:rsidR="00D36CFE">
        <w:rPr>
          <w:rFonts w:ascii="Times New Roman" w:hAnsi="Times New Roman"/>
          <w:sz w:val="24"/>
          <w:szCs w:val="24"/>
        </w:rPr>
        <w:t>Его</w:t>
      </w:r>
      <w:r w:rsidRPr="0024187E">
        <w:rPr>
          <w:rFonts w:ascii="Times New Roman" w:hAnsi="Times New Roman"/>
          <w:sz w:val="24"/>
          <w:szCs w:val="24"/>
        </w:rPr>
        <w:t xml:space="preserve"> ключевы</w:t>
      </w:r>
      <w:r w:rsidR="00D36CFE">
        <w:rPr>
          <w:rFonts w:ascii="Times New Roman" w:hAnsi="Times New Roman"/>
          <w:sz w:val="24"/>
          <w:szCs w:val="24"/>
        </w:rPr>
        <w:t>ми</w:t>
      </w:r>
      <w:r w:rsidR="0024187E">
        <w:rPr>
          <w:rFonts w:ascii="Times New Roman" w:hAnsi="Times New Roman"/>
          <w:sz w:val="24"/>
          <w:szCs w:val="24"/>
        </w:rPr>
        <w:t xml:space="preserve"> </w:t>
      </w:r>
      <w:r w:rsidRPr="0024187E">
        <w:rPr>
          <w:rFonts w:ascii="Times New Roman" w:hAnsi="Times New Roman"/>
          <w:sz w:val="24"/>
          <w:szCs w:val="24"/>
        </w:rPr>
        <w:t>задач</w:t>
      </w:r>
      <w:r w:rsidR="00D36CFE">
        <w:rPr>
          <w:rFonts w:ascii="Times New Roman" w:hAnsi="Times New Roman"/>
          <w:sz w:val="24"/>
          <w:szCs w:val="24"/>
        </w:rPr>
        <w:t>ами</w:t>
      </w:r>
      <w:r w:rsidRPr="0024187E">
        <w:rPr>
          <w:rFonts w:ascii="Times New Roman" w:hAnsi="Times New Roman"/>
          <w:sz w:val="24"/>
          <w:szCs w:val="24"/>
        </w:rPr>
        <w:t xml:space="preserve"> стали получение оценок</w:t>
      </w:r>
      <w:r w:rsidR="00D36CFE">
        <w:rPr>
          <w:rFonts w:ascii="Times New Roman" w:hAnsi="Times New Roman"/>
          <w:sz w:val="24"/>
          <w:szCs w:val="24"/>
        </w:rPr>
        <w:t xml:space="preserve"> от</w:t>
      </w:r>
      <w:r w:rsidRPr="0024187E">
        <w:rPr>
          <w:rFonts w:ascii="Times New Roman" w:hAnsi="Times New Roman"/>
          <w:sz w:val="24"/>
          <w:szCs w:val="24"/>
        </w:rPr>
        <w:t xml:space="preserve"> предпринимателей по ключевым показателям развития деловой среды в АПК, выявление </w:t>
      </w:r>
      <w:r w:rsidR="00D36CFE">
        <w:rPr>
          <w:rFonts w:ascii="Times New Roman" w:hAnsi="Times New Roman"/>
          <w:sz w:val="24"/>
          <w:szCs w:val="24"/>
        </w:rPr>
        <w:t>точек</w:t>
      </w:r>
      <w:r w:rsidR="00BC7A94">
        <w:rPr>
          <w:rFonts w:ascii="Times New Roman" w:hAnsi="Times New Roman"/>
          <w:sz w:val="24"/>
          <w:szCs w:val="24"/>
        </w:rPr>
        <w:t xml:space="preserve"> роста</w:t>
      </w:r>
      <w:r w:rsidRPr="0024187E">
        <w:rPr>
          <w:rFonts w:ascii="Times New Roman" w:hAnsi="Times New Roman"/>
          <w:sz w:val="24"/>
          <w:szCs w:val="24"/>
        </w:rPr>
        <w:t xml:space="preserve"> и динамики развития предприятий отрасли за последний год, а так</w:t>
      </w:r>
      <w:r w:rsidRPr="0024187E">
        <w:rPr>
          <w:rFonts w:ascii="Times New Roman" w:eastAsiaTheme="minorEastAsia" w:hAnsi="Times New Roman" w:cstheme="minorBidi"/>
          <w:color w:val="auto"/>
          <w:sz w:val="24"/>
          <w:szCs w:val="24"/>
          <w:bdr w:val="none" w:sz="0" w:space="0" w:color="auto"/>
        </w:rPr>
        <w:t xml:space="preserve">же </w:t>
      </w:r>
      <w:r w:rsidRPr="0024187E">
        <w:rPr>
          <w:rFonts w:ascii="Times New Roman" w:eastAsiaTheme="minorEastAsia" w:hAnsi="Times New Roman" w:cstheme="minorBidi"/>
          <w:sz w:val="24"/>
          <w:szCs w:val="24"/>
        </w:rPr>
        <w:t>формирование экспертных рекомендаций по разработке мер, направленных на улучшение делового климата в агропромышленной отрасли российской экономики</w:t>
      </w:r>
      <w:r w:rsidRPr="0024187E">
        <w:rPr>
          <w:rFonts w:ascii="Times New Roman" w:hAnsi="Times New Roman"/>
          <w:sz w:val="24"/>
          <w:szCs w:val="24"/>
        </w:rPr>
        <w:t>.</w:t>
      </w:r>
    </w:p>
    <w:p w14:paraId="5DF2B72F" w14:textId="77777777" w:rsidR="00D36CFE" w:rsidRDefault="00D36CFE" w:rsidP="00E06D67">
      <w:pPr>
        <w:jc w:val="both"/>
        <w:rPr>
          <w:rFonts w:ascii="Times New Roman" w:hAnsi="Times New Roman"/>
          <w:sz w:val="24"/>
          <w:szCs w:val="24"/>
        </w:rPr>
      </w:pPr>
    </w:p>
    <w:p w14:paraId="436A5C3E" w14:textId="5078C411" w:rsidR="00FC7B56" w:rsidRPr="0024187E" w:rsidRDefault="00D43D06" w:rsidP="00D76933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24187E">
        <w:rPr>
          <w:rFonts w:ascii="Times New Roman" w:hAnsi="Times New Roman"/>
          <w:sz w:val="24"/>
          <w:szCs w:val="24"/>
        </w:rPr>
        <w:t>Исследование про</w:t>
      </w:r>
      <w:r w:rsidR="00D36CFE">
        <w:rPr>
          <w:rFonts w:ascii="Times New Roman" w:hAnsi="Times New Roman"/>
          <w:sz w:val="24"/>
          <w:szCs w:val="24"/>
        </w:rPr>
        <w:t xml:space="preserve">водилось </w:t>
      </w:r>
      <w:r w:rsidRPr="0024187E">
        <w:rPr>
          <w:rFonts w:ascii="Times New Roman" w:hAnsi="Times New Roman"/>
          <w:sz w:val="24"/>
          <w:szCs w:val="24"/>
        </w:rPr>
        <w:t xml:space="preserve">в октябре 2022 года. В нем приняли участие более 500 </w:t>
      </w:r>
      <w:r w:rsidR="0038788F" w:rsidRPr="0024187E">
        <w:rPr>
          <w:rFonts w:ascii="Times New Roman" w:hAnsi="Times New Roman"/>
          <w:sz w:val="24"/>
          <w:szCs w:val="24"/>
        </w:rPr>
        <w:t>представителей следующи</w:t>
      </w:r>
      <w:r w:rsidR="00D36CFE">
        <w:rPr>
          <w:rFonts w:ascii="Times New Roman" w:hAnsi="Times New Roman"/>
          <w:sz w:val="24"/>
          <w:szCs w:val="24"/>
        </w:rPr>
        <w:t>х</w:t>
      </w:r>
      <w:r w:rsidR="0038788F" w:rsidRPr="0024187E">
        <w:rPr>
          <w:rFonts w:ascii="Times New Roman" w:hAnsi="Times New Roman"/>
          <w:sz w:val="24"/>
          <w:szCs w:val="24"/>
        </w:rPr>
        <w:t xml:space="preserve"> отраслевы</w:t>
      </w:r>
      <w:r w:rsidR="00D36CFE">
        <w:rPr>
          <w:rFonts w:ascii="Times New Roman" w:hAnsi="Times New Roman"/>
          <w:sz w:val="24"/>
          <w:szCs w:val="24"/>
        </w:rPr>
        <w:t>х</w:t>
      </w:r>
      <w:r w:rsidR="0038788F" w:rsidRPr="0024187E">
        <w:rPr>
          <w:rFonts w:ascii="Times New Roman" w:hAnsi="Times New Roman"/>
          <w:sz w:val="24"/>
          <w:szCs w:val="24"/>
        </w:rPr>
        <w:t xml:space="preserve"> подгрупп:</w:t>
      </w:r>
    </w:p>
    <w:p w14:paraId="62618C04" w14:textId="77777777" w:rsidR="0038788F" w:rsidRPr="0024187E" w:rsidRDefault="0038788F" w:rsidP="0038788F">
      <w:pPr>
        <w:pStyle w:val="a7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Times New Roman" w:eastAsia="Arial Unicode MS" w:hAnsi="Times New Roman" w:cs="Arial Unicode MS"/>
          <w:color w:val="000000"/>
          <w:bdr w:val="nil"/>
        </w:rPr>
      </w:pPr>
      <w:r w:rsidRPr="0024187E">
        <w:rPr>
          <w:rFonts w:ascii="Times New Roman" w:eastAsia="Arial Unicode MS" w:hAnsi="Times New Roman" w:cs="Arial Unicode MS"/>
          <w:color w:val="000000"/>
          <w:bdr w:val="nil"/>
        </w:rPr>
        <w:t>сельское хозяйство, охота, лесное хозяйство, рыбоводство и рыболовство / переработка сельскохозяйственного сырья;</w:t>
      </w:r>
    </w:p>
    <w:p w14:paraId="534558F5" w14:textId="77777777" w:rsidR="0038788F" w:rsidRPr="0024187E" w:rsidRDefault="0038788F" w:rsidP="0038788F">
      <w:pPr>
        <w:pStyle w:val="a7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Times New Roman" w:eastAsia="Arial Unicode MS" w:hAnsi="Times New Roman" w:cs="Arial Unicode MS"/>
          <w:color w:val="000000"/>
          <w:bdr w:val="nil"/>
        </w:rPr>
      </w:pPr>
      <w:r w:rsidRPr="0024187E">
        <w:rPr>
          <w:rFonts w:ascii="Times New Roman" w:eastAsia="Arial Unicode MS" w:hAnsi="Times New Roman" w:cs="Arial Unicode MS"/>
          <w:color w:val="000000"/>
          <w:bdr w:val="nil"/>
        </w:rPr>
        <w:lastRenderedPageBreak/>
        <w:t>производство средств производства для АПК, сельское строительство;</w:t>
      </w:r>
    </w:p>
    <w:p w14:paraId="2672913D" w14:textId="77777777" w:rsidR="00FC7B56" w:rsidRDefault="0038788F" w:rsidP="0024187E">
      <w:pPr>
        <w:pStyle w:val="a7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Times New Roman" w:eastAsia="Arial Unicode MS" w:hAnsi="Times New Roman" w:cs="Arial Unicode MS"/>
          <w:color w:val="000000"/>
          <w:bdr w:val="nil"/>
        </w:rPr>
      </w:pPr>
      <w:r w:rsidRPr="0024187E">
        <w:rPr>
          <w:rFonts w:ascii="Times New Roman" w:eastAsia="Arial Unicode MS" w:hAnsi="Times New Roman" w:cs="Arial Unicode MS"/>
          <w:color w:val="000000"/>
          <w:bdr w:val="nil"/>
        </w:rPr>
        <w:t>производственная, сервисная, научная и другая инфраструктура, необходимая для функционирования АПК.</w:t>
      </w:r>
    </w:p>
    <w:p w14:paraId="143A89A9" w14:textId="77777777" w:rsidR="00D36CFE" w:rsidRPr="0024187E" w:rsidRDefault="00D36CFE" w:rsidP="00E06D67">
      <w:pPr>
        <w:pStyle w:val="a7"/>
        <w:spacing w:after="0" w:line="276" w:lineRule="auto"/>
        <w:ind w:left="426"/>
        <w:contextualSpacing w:val="0"/>
        <w:rPr>
          <w:rFonts w:ascii="Times New Roman" w:eastAsia="Arial Unicode MS" w:hAnsi="Times New Roman" w:cs="Arial Unicode MS"/>
          <w:color w:val="000000"/>
          <w:bdr w:val="nil"/>
        </w:rPr>
      </w:pPr>
    </w:p>
    <w:p w14:paraId="24BFCA39" w14:textId="77777777" w:rsidR="00D36CFE" w:rsidRDefault="0024187E" w:rsidP="0024187E">
      <w:pPr>
        <w:spacing w:after="16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велась по </w:t>
      </w:r>
      <w:r w:rsidR="00D36CFE">
        <w:rPr>
          <w:rFonts w:ascii="Times New Roman" w:hAnsi="Times New Roman"/>
          <w:sz w:val="24"/>
          <w:szCs w:val="24"/>
        </w:rPr>
        <w:t xml:space="preserve">различным </w:t>
      </w:r>
      <w:r w:rsidRPr="0024187E">
        <w:rPr>
          <w:rFonts w:ascii="Times New Roman" w:hAnsi="Times New Roman"/>
          <w:sz w:val="24"/>
          <w:szCs w:val="24"/>
        </w:rPr>
        <w:t>направлениям</w:t>
      </w:r>
      <w:r w:rsidR="00D36CFE">
        <w:rPr>
          <w:rFonts w:ascii="Times New Roman" w:hAnsi="Times New Roman"/>
          <w:sz w:val="24"/>
          <w:szCs w:val="24"/>
        </w:rPr>
        <w:t>, среди них</w:t>
      </w:r>
      <w:r w:rsidRPr="0024187E">
        <w:rPr>
          <w:rFonts w:ascii="Times New Roman" w:hAnsi="Times New Roman"/>
          <w:sz w:val="24"/>
          <w:szCs w:val="24"/>
        </w:rPr>
        <w:t xml:space="preserve">: </w:t>
      </w:r>
    </w:p>
    <w:p w14:paraId="6CBDBE87" w14:textId="4406A33B" w:rsidR="00D36CFE" w:rsidRDefault="0024187E" w:rsidP="00E06D67">
      <w:pPr>
        <w:pStyle w:val="a7"/>
        <w:numPr>
          <w:ilvl w:val="0"/>
          <w:numId w:val="3"/>
        </w:numPr>
        <w:spacing w:after="160" w:line="276" w:lineRule="auto"/>
        <w:rPr>
          <w:rFonts w:ascii="Times New Roman" w:hAnsi="Times New Roman"/>
        </w:rPr>
      </w:pPr>
      <w:r w:rsidRPr="00E06D67">
        <w:rPr>
          <w:rFonts w:ascii="Times New Roman" w:hAnsi="Times New Roman"/>
        </w:rPr>
        <w:t>стабильность развития отраслей АПК</w:t>
      </w:r>
      <w:r w:rsidR="00D36CFE">
        <w:rPr>
          <w:rFonts w:ascii="Times New Roman" w:hAnsi="Times New Roman"/>
        </w:rPr>
        <w:t>;</w:t>
      </w:r>
    </w:p>
    <w:p w14:paraId="4643285E" w14:textId="17894E92" w:rsidR="00D36CFE" w:rsidRDefault="0024187E" w:rsidP="00E06D67">
      <w:pPr>
        <w:pStyle w:val="a7"/>
        <w:numPr>
          <w:ilvl w:val="0"/>
          <w:numId w:val="3"/>
        </w:numPr>
        <w:spacing w:after="160" w:line="276" w:lineRule="auto"/>
        <w:rPr>
          <w:rFonts w:ascii="Times New Roman" w:hAnsi="Times New Roman"/>
        </w:rPr>
      </w:pPr>
      <w:r w:rsidRPr="00E06D67">
        <w:rPr>
          <w:rFonts w:ascii="Times New Roman" w:hAnsi="Times New Roman"/>
        </w:rPr>
        <w:t xml:space="preserve">уровень </w:t>
      </w:r>
      <w:proofErr w:type="spellStart"/>
      <w:r w:rsidRPr="00E06D67">
        <w:rPr>
          <w:rFonts w:ascii="Times New Roman" w:hAnsi="Times New Roman"/>
        </w:rPr>
        <w:t>импортозависимости</w:t>
      </w:r>
      <w:proofErr w:type="spellEnd"/>
      <w:r w:rsidRPr="00E06D67">
        <w:rPr>
          <w:rFonts w:ascii="Times New Roman" w:hAnsi="Times New Roman"/>
        </w:rPr>
        <w:t xml:space="preserve"> в АПК</w:t>
      </w:r>
      <w:r w:rsidR="00D36CFE">
        <w:rPr>
          <w:rFonts w:ascii="Times New Roman" w:hAnsi="Times New Roman"/>
        </w:rPr>
        <w:t>;</w:t>
      </w:r>
    </w:p>
    <w:p w14:paraId="19708A93" w14:textId="0997E69F" w:rsidR="0024187E" w:rsidRPr="00E06D67" w:rsidRDefault="0024187E" w:rsidP="00E06D67">
      <w:pPr>
        <w:pStyle w:val="a7"/>
        <w:numPr>
          <w:ilvl w:val="0"/>
          <w:numId w:val="3"/>
        </w:numPr>
        <w:spacing w:after="160" w:line="276" w:lineRule="auto"/>
        <w:rPr>
          <w:rFonts w:ascii="Times New Roman" w:hAnsi="Times New Roman"/>
        </w:rPr>
      </w:pPr>
      <w:r w:rsidRPr="00E06D67">
        <w:rPr>
          <w:rFonts w:ascii="Times New Roman" w:hAnsi="Times New Roman"/>
        </w:rPr>
        <w:t>условия ведения внешнеэкономической деятельности и условий ведения бизнеса.</w:t>
      </w:r>
    </w:p>
    <w:p w14:paraId="0D80D683" w14:textId="20B32A6B" w:rsidR="00337D52" w:rsidRDefault="00337D52" w:rsidP="00D76933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t>С</w:t>
      </w:r>
      <w:r w:rsidRPr="00337D52">
        <w:rPr>
          <w:rFonts w:ascii="Times New Roman" w:hAnsi="Times New Roman"/>
          <w:sz w:val="24"/>
          <w:szCs w:val="24"/>
        </w:rPr>
        <w:t xml:space="preserve">огласно полученным данным </w:t>
      </w:r>
      <w:r w:rsidR="00D36CFE">
        <w:rPr>
          <w:rFonts w:ascii="Times New Roman" w:hAnsi="Times New Roman"/>
          <w:sz w:val="24"/>
          <w:szCs w:val="24"/>
        </w:rPr>
        <w:t xml:space="preserve">показатель </w:t>
      </w:r>
      <w:r w:rsidRPr="008C7B3A">
        <w:rPr>
          <w:rFonts w:ascii="Times New Roman" w:hAnsi="Times New Roman"/>
          <w:sz w:val="24"/>
          <w:szCs w:val="24"/>
        </w:rPr>
        <w:t>стабильност</w:t>
      </w:r>
      <w:r w:rsidR="00D36CFE">
        <w:rPr>
          <w:rFonts w:ascii="Times New Roman" w:hAnsi="Times New Roman"/>
          <w:sz w:val="24"/>
          <w:szCs w:val="24"/>
        </w:rPr>
        <w:t>и</w:t>
      </w:r>
      <w:r w:rsidRPr="008C7B3A">
        <w:rPr>
          <w:rFonts w:ascii="Times New Roman" w:hAnsi="Times New Roman"/>
          <w:sz w:val="24"/>
          <w:szCs w:val="24"/>
        </w:rPr>
        <w:t xml:space="preserve"> развития отраслей АПК</w:t>
      </w:r>
      <w:r w:rsidR="00D36CFE">
        <w:rPr>
          <w:rFonts w:ascii="Times New Roman" w:hAnsi="Times New Roman"/>
          <w:sz w:val="24"/>
          <w:szCs w:val="24"/>
        </w:rPr>
        <w:t xml:space="preserve"> </w:t>
      </w:r>
      <w:r w:rsidRPr="008C7B3A">
        <w:rPr>
          <w:rFonts w:ascii="Times New Roman" w:hAnsi="Times New Roman"/>
          <w:sz w:val="24"/>
          <w:szCs w:val="24"/>
        </w:rPr>
        <w:t>составила 42</w:t>
      </w:r>
      <w:r w:rsidR="00BC7A94">
        <w:rPr>
          <w:rFonts w:ascii="Times New Roman" w:hAnsi="Times New Roman"/>
          <w:sz w:val="24"/>
          <w:szCs w:val="24"/>
        </w:rPr>
        <w:t xml:space="preserve"> единицы</w:t>
      </w:r>
      <w:r w:rsidRPr="008C7B3A">
        <w:rPr>
          <w:rFonts w:ascii="Times New Roman" w:hAnsi="Times New Roman"/>
          <w:sz w:val="24"/>
          <w:szCs w:val="24"/>
        </w:rPr>
        <w:t>. Уро</w:t>
      </w:r>
      <w:r>
        <w:rPr>
          <w:rFonts w:ascii="Times New Roman" w:hAnsi="Times New Roman"/>
          <w:sz w:val="24"/>
          <w:szCs w:val="24"/>
        </w:rPr>
        <w:t xml:space="preserve">вень </w:t>
      </w:r>
      <w:proofErr w:type="spellStart"/>
      <w:r>
        <w:rPr>
          <w:rFonts w:ascii="Times New Roman" w:hAnsi="Times New Roman"/>
          <w:sz w:val="24"/>
          <w:szCs w:val="24"/>
        </w:rPr>
        <w:t>импортозависимости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составил</w:t>
      </w:r>
      <w:r w:rsidRPr="008C7B3A">
        <w:rPr>
          <w:rFonts w:ascii="Times New Roman" w:hAnsi="Times New Roman"/>
          <w:sz w:val="24"/>
          <w:szCs w:val="24"/>
        </w:rPr>
        <w:t xml:space="preserve"> </w:t>
      </w:r>
      <w:r w:rsidR="00D36CFE">
        <w:rPr>
          <w:rFonts w:ascii="Times New Roman" w:hAnsi="Times New Roman"/>
          <w:sz w:val="24"/>
          <w:szCs w:val="24"/>
        </w:rPr>
        <w:t xml:space="preserve">относительно скромные </w:t>
      </w:r>
      <w:r w:rsidRPr="008C7B3A">
        <w:rPr>
          <w:rFonts w:ascii="Times New Roman" w:hAnsi="Times New Roman"/>
          <w:sz w:val="24"/>
          <w:szCs w:val="24"/>
        </w:rPr>
        <w:t>39</w:t>
      </w:r>
      <w:r w:rsidR="00BC7A94">
        <w:rPr>
          <w:rFonts w:ascii="Times New Roman" w:hAnsi="Times New Roman"/>
          <w:sz w:val="24"/>
          <w:szCs w:val="24"/>
        </w:rPr>
        <w:t xml:space="preserve"> единиц</w:t>
      </w:r>
      <w:r w:rsidRPr="008C7B3A">
        <w:rPr>
          <w:rFonts w:ascii="Times New Roman" w:hAnsi="Times New Roman"/>
          <w:sz w:val="24"/>
          <w:szCs w:val="24"/>
        </w:rPr>
        <w:t xml:space="preserve">. Условия ведения внешнеэкономической деятельности </w:t>
      </w:r>
      <w:r>
        <w:rPr>
          <w:rFonts w:ascii="Times New Roman" w:hAnsi="Times New Roman"/>
          <w:sz w:val="24"/>
          <w:szCs w:val="24"/>
        </w:rPr>
        <w:t xml:space="preserve">оказались </w:t>
      </w:r>
      <w:r w:rsidRPr="008C7B3A">
        <w:rPr>
          <w:rFonts w:ascii="Times New Roman" w:hAnsi="Times New Roman"/>
          <w:sz w:val="24"/>
          <w:szCs w:val="24"/>
        </w:rPr>
        <w:t xml:space="preserve">благоприятны для трети </w:t>
      </w:r>
      <w:r>
        <w:rPr>
          <w:rFonts w:ascii="Times New Roman" w:hAnsi="Times New Roman"/>
          <w:sz w:val="24"/>
          <w:szCs w:val="24"/>
        </w:rPr>
        <w:t xml:space="preserve">компаний АПК </w:t>
      </w:r>
      <w:r w:rsidR="00D36CFE">
        <w:rPr>
          <w:rFonts w:ascii="Times New Roman" w:hAnsi="Times New Roman"/>
          <w:sz w:val="24"/>
          <w:szCs w:val="24"/>
        </w:rPr>
        <w:t xml:space="preserve">– </w:t>
      </w:r>
      <w:r w:rsidRPr="008C7B3A">
        <w:rPr>
          <w:rFonts w:ascii="Times New Roman" w:hAnsi="Times New Roman"/>
          <w:sz w:val="24"/>
          <w:szCs w:val="24"/>
        </w:rPr>
        <w:t>35%</w:t>
      </w:r>
      <w:r>
        <w:rPr>
          <w:rFonts w:ascii="Times New Roman" w:hAnsi="Times New Roman"/>
          <w:sz w:val="24"/>
          <w:szCs w:val="24"/>
        </w:rPr>
        <w:t xml:space="preserve"> респондентов</w:t>
      </w:r>
      <w:r w:rsidRPr="008C7B3A">
        <w:rPr>
          <w:rFonts w:ascii="Times New Roman" w:hAnsi="Times New Roman"/>
          <w:sz w:val="24"/>
          <w:szCs w:val="24"/>
        </w:rPr>
        <w:t xml:space="preserve">. </w:t>
      </w:r>
    </w:p>
    <w:p w14:paraId="22B22068" w14:textId="77777777" w:rsidR="0024187E" w:rsidRDefault="0024187E" w:rsidP="0024187E">
      <w:pPr>
        <w:tabs>
          <w:tab w:val="left" w:pos="284"/>
        </w:tabs>
        <w:spacing w:after="160" w:line="276" w:lineRule="auto"/>
      </w:pPr>
    </w:p>
    <w:p w14:paraId="2691EDD4" w14:textId="146F1727" w:rsidR="00D36CFE" w:rsidRPr="003A7D81" w:rsidRDefault="00D36CFE" w:rsidP="00D36CFE">
      <w:pPr>
        <w:spacing w:after="16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7D81">
        <w:rPr>
          <w:rFonts w:ascii="Times New Roman" w:hAnsi="Times New Roman"/>
          <w:sz w:val="24"/>
          <w:szCs w:val="24"/>
        </w:rPr>
        <w:t>Индекс развития деловой среды малого и среднего предпринимательства агропромышленного комплекса в 2022 году составил 38</w:t>
      </w:r>
      <w:r w:rsidR="00BC7A94">
        <w:rPr>
          <w:rFonts w:ascii="Times New Roman" w:hAnsi="Times New Roman"/>
          <w:sz w:val="24"/>
          <w:szCs w:val="24"/>
        </w:rPr>
        <w:t xml:space="preserve"> единиц</w:t>
      </w:r>
      <w:r w:rsidRPr="003A7D8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что </w:t>
      </w:r>
      <w:r w:rsidRPr="003A7D81">
        <w:rPr>
          <w:rFonts w:ascii="Times New Roman" w:hAnsi="Times New Roman"/>
          <w:sz w:val="24"/>
          <w:szCs w:val="24"/>
        </w:rPr>
        <w:t xml:space="preserve">говорит </w:t>
      </w:r>
      <w:r>
        <w:rPr>
          <w:rFonts w:ascii="Times New Roman" w:hAnsi="Times New Roman"/>
          <w:sz w:val="24"/>
          <w:szCs w:val="24"/>
        </w:rPr>
        <w:t>о</w:t>
      </w:r>
      <w:r w:rsidRPr="003A7D81">
        <w:rPr>
          <w:rFonts w:ascii="Times New Roman" w:hAnsi="Times New Roman"/>
          <w:sz w:val="24"/>
          <w:szCs w:val="24"/>
        </w:rPr>
        <w:t xml:space="preserve"> положительн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3A7D81">
        <w:rPr>
          <w:rFonts w:ascii="Times New Roman" w:hAnsi="Times New Roman"/>
          <w:sz w:val="24"/>
          <w:szCs w:val="24"/>
        </w:rPr>
        <w:t>динамик</w:t>
      </w:r>
      <w:r>
        <w:rPr>
          <w:rFonts w:ascii="Times New Roman" w:hAnsi="Times New Roman"/>
          <w:sz w:val="24"/>
          <w:szCs w:val="24"/>
        </w:rPr>
        <w:t>е в АПК.</w:t>
      </w:r>
    </w:p>
    <w:p w14:paraId="475DB2C2" w14:textId="701AB068" w:rsidR="00D36CFE" w:rsidRPr="004D5E2A" w:rsidRDefault="00D36CFE" w:rsidP="00722F23">
      <w:pPr>
        <w:spacing w:after="16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4D5E2A">
        <w:rPr>
          <w:rFonts w:ascii="Times New Roman" w:hAnsi="Times New Roman"/>
          <w:i/>
          <w:sz w:val="24"/>
          <w:szCs w:val="24"/>
        </w:rPr>
        <w:t xml:space="preserve">«Текущий год стал настоящим испытанием не только для всех отраслей экономики России: новые вызовы требовали моментальной, но при этом продуманной реакции. Отрасль АПК оказалась одной из ведущих </w:t>
      </w:r>
      <w:r w:rsidRPr="006C2FBC">
        <w:rPr>
          <w:rFonts w:ascii="Times New Roman" w:hAnsi="Times New Roman"/>
          <w:i/>
          <w:sz w:val="24"/>
          <w:szCs w:val="24"/>
        </w:rPr>
        <w:t>отраслей</w:t>
      </w:r>
      <w:r w:rsidR="008C606E" w:rsidRPr="006C2FBC">
        <w:rPr>
          <w:rFonts w:ascii="Times New Roman" w:hAnsi="Times New Roman"/>
          <w:i/>
          <w:sz w:val="24"/>
          <w:szCs w:val="24"/>
        </w:rPr>
        <w:t xml:space="preserve"> российской</w:t>
      </w:r>
      <w:r w:rsidRPr="006C2FBC">
        <w:rPr>
          <w:rFonts w:ascii="Times New Roman" w:hAnsi="Times New Roman"/>
          <w:i/>
          <w:sz w:val="24"/>
          <w:szCs w:val="24"/>
        </w:rPr>
        <w:t xml:space="preserve"> экономики, способной стать опорой для ее развития в будущем. Проведение исследования среди представителей малого и среднего агробизнеса, наиболее уязвимой его части, и разработка индекса развития деловой среды АПК – стало закономерным решением. – отмечает Дмитрий Тарасов, руководитель Центра макроэкономического анализа и прогнозирования </w:t>
      </w:r>
      <w:proofErr w:type="spellStart"/>
      <w:r w:rsidRPr="006C2FBC">
        <w:rPr>
          <w:rFonts w:ascii="Times New Roman" w:hAnsi="Times New Roman"/>
          <w:i/>
          <w:sz w:val="24"/>
          <w:szCs w:val="24"/>
        </w:rPr>
        <w:t>Россельзохбанка</w:t>
      </w:r>
      <w:proofErr w:type="spellEnd"/>
      <w:r w:rsidRPr="006C2FBC">
        <w:rPr>
          <w:rFonts w:ascii="Times New Roman" w:hAnsi="Times New Roman"/>
          <w:i/>
          <w:sz w:val="24"/>
          <w:szCs w:val="24"/>
        </w:rPr>
        <w:t xml:space="preserve">. -  Проведенное нами и коллегами из НАФИ исследование </w:t>
      </w:r>
      <w:r w:rsidR="00803DDB" w:rsidRPr="006C2FBC">
        <w:rPr>
          <w:rFonts w:ascii="Times New Roman" w:hAnsi="Times New Roman"/>
          <w:i/>
          <w:sz w:val="24"/>
          <w:szCs w:val="24"/>
        </w:rPr>
        <w:t>выявило точки развития при</w:t>
      </w:r>
      <w:r w:rsidRPr="006C2FBC">
        <w:rPr>
          <w:rFonts w:ascii="Times New Roman" w:hAnsi="Times New Roman"/>
          <w:i/>
          <w:sz w:val="24"/>
          <w:szCs w:val="24"/>
        </w:rPr>
        <w:t xml:space="preserve"> ведени</w:t>
      </w:r>
      <w:r w:rsidR="00803DDB" w:rsidRPr="006C2FBC">
        <w:rPr>
          <w:rFonts w:ascii="Times New Roman" w:hAnsi="Times New Roman"/>
          <w:i/>
          <w:sz w:val="24"/>
          <w:szCs w:val="24"/>
        </w:rPr>
        <w:t>и</w:t>
      </w:r>
      <w:r w:rsidRPr="006C2FBC">
        <w:rPr>
          <w:rFonts w:ascii="Times New Roman" w:hAnsi="Times New Roman"/>
          <w:i/>
          <w:sz w:val="24"/>
          <w:szCs w:val="24"/>
        </w:rPr>
        <w:t xml:space="preserve"> предпринимательской деятельности в АПК в России 2022 году: </w:t>
      </w:r>
      <w:r w:rsidR="00722F23">
        <w:rPr>
          <w:rFonts w:ascii="Times New Roman" w:hAnsi="Times New Roman"/>
          <w:i/>
          <w:sz w:val="24"/>
          <w:szCs w:val="24"/>
        </w:rPr>
        <w:t>отдельные</w:t>
      </w:r>
      <w:r w:rsidRPr="006C2FBC">
        <w:rPr>
          <w:rFonts w:ascii="Times New Roman" w:hAnsi="Times New Roman"/>
          <w:i/>
          <w:sz w:val="24"/>
          <w:szCs w:val="24"/>
        </w:rPr>
        <w:t xml:space="preserve"> </w:t>
      </w:r>
      <w:r w:rsidR="00803DDB" w:rsidRPr="006C2FBC">
        <w:rPr>
          <w:rFonts w:ascii="Times New Roman" w:hAnsi="Times New Roman"/>
          <w:i/>
          <w:sz w:val="24"/>
          <w:szCs w:val="24"/>
        </w:rPr>
        <w:t>бизнес-</w:t>
      </w:r>
      <w:r w:rsidRPr="006C2FBC">
        <w:rPr>
          <w:rFonts w:ascii="Times New Roman" w:hAnsi="Times New Roman"/>
          <w:i/>
          <w:sz w:val="24"/>
          <w:szCs w:val="24"/>
        </w:rPr>
        <w:t xml:space="preserve">связи рушатся, в то время как новые еще не успели сформироваться, но при этом мы смогли увидеть </w:t>
      </w:r>
      <w:r w:rsidR="008C606E" w:rsidRPr="006C2FBC">
        <w:rPr>
          <w:rFonts w:ascii="Times New Roman" w:hAnsi="Times New Roman"/>
          <w:i/>
          <w:sz w:val="24"/>
          <w:szCs w:val="24"/>
        </w:rPr>
        <w:t xml:space="preserve">устойчивость </w:t>
      </w:r>
      <w:r w:rsidRPr="006C2FBC">
        <w:rPr>
          <w:rFonts w:ascii="Times New Roman" w:hAnsi="Times New Roman"/>
          <w:i/>
          <w:sz w:val="24"/>
          <w:szCs w:val="24"/>
        </w:rPr>
        <w:t xml:space="preserve">развития </w:t>
      </w:r>
      <w:proofErr w:type="spellStart"/>
      <w:r w:rsidR="00803DDB" w:rsidRPr="006C2FBC">
        <w:rPr>
          <w:rFonts w:ascii="Times New Roman" w:hAnsi="Times New Roman"/>
          <w:i/>
          <w:sz w:val="24"/>
          <w:szCs w:val="24"/>
        </w:rPr>
        <w:t>под</w:t>
      </w:r>
      <w:r w:rsidRPr="006C2FBC">
        <w:rPr>
          <w:rFonts w:ascii="Times New Roman" w:hAnsi="Times New Roman"/>
          <w:i/>
          <w:sz w:val="24"/>
          <w:szCs w:val="24"/>
        </w:rPr>
        <w:t>отраслей</w:t>
      </w:r>
      <w:proofErr w:type="spellEnd"/>
      <w:r w:rsidRPr="006C2FBC">
        <w:rPr>
          <w:rFonts w:ascii="Times New Roman" w:hAnsi="Times New Roman"/>
          <w:i/>
          <w:sz w:val="24"/>
          <w:szCs w:val="24"/>
        </w:rPr>
        <w:t xml:space="preserve"> </w:t>
      </w:r>
      <w:r w:rsidR="008C606E" w:rsidRPr="006C2FBC">
        <w:rPr>
          <w:rFonts w:ascii="Times New Roman" w:hAnsi="Times New Roman"/>
          <w:i/>
          <w:sz w:val="24"/>
          <w:szCs w:val="24"/>
        </w:rPr>
        <w:t xml:space="preserve">к внешним шокам </w:t>
      </w:r>
      <w:r w:rsidRPr="006C2FBC">
        <w:rPr>
          <w:rFonts w:ascii="Times New Roman" w:hAnsi="Times New Roman"/>
          <w:i/>
          <w:sz w:val="24"/>
          <w:szCs w:val="24"/>
        </w:rPr>
        <w:t xml:space="preserve">и позитивную динамику развития предприятий АПК. Все это дает основания прогнозировать дальнейший прорыв </w:t>
      </w:r>
      <w:r w:rsidR="008C606E" w:rsidRPr="006C2FBC">
        <w:rPr>
          <w:rFonts w:ascii="Times New Roman" w:hAnsi="Times New Roman"/>
          <w:i/>
          <w:sz w:val="24"/>
          <w:szCs w:val="24"/>
        </w:rPr>
        <w:t>в</w:t>
      </w:r>
      <w:r w:rsidR="00722F23">
        <w:rPr>
          <w:rFonts w:ascii="Times New Roman" w:hAnsi="Times New Roman"/>
          <w:i/>
          <w:sz w:val="24"/>
          <w:szCs w:val="24"/>
        </w:rPr>
        <w:t xml:space="preserve"> АПК</w:t>
      </w:r>
      <w:r w:rsidRPr="006C2FBC">
        <w:rPr>
          <w:rFonts w:ascii="Times New Roman" w:hAnsi="Times New Roman"/>
          <w:i/>
          <w:sz w:val="24"/>
          <w:szCs w:val="24"/>
        </w:rPr>
        <w:t>, в том числе за счет выстраивания диалога между государством и бизнесом, выстраивания</w:t>
      </w:r>
      <w:r>
        <w:rPr>
          <w:rFonts w:ascii="Times New Roman" w:hAnsi="Times New Roman"/>
          <w:i/>
          <w:sz w:val="24"/>
          <w:szCs w:val="24"/>
        </w:rPr>
        <w:t xml:space="preserve"> ц</w:t>
      </w:r>
      <w:r w:rsidR="00722F23">
        <w:rPr>
          <w:rFonts w:ascii="Times New Roman" w:hAnsi="Times New Roman"/>
          <w:i/>
          <w:sz w:val="24"/>
          <w:szCs w:val="24"/>
        </w:rPr>
        <w:t>епочки поставок, в том числе за</w:t>
      </w:r>
      <w:r>
        <w:rPr>
          <w:rFonts w:ascii="Times New Roman" w:hAnsi="Times New Roman"/>
          <w:i/>
          <w:sz w:val="24"/>
          <w:szCs w:val="24"/>
        </w:rPr>
        <w:t>рубеж</w:t>
      </w:r>
      <w:r w:rsidR="00722F23">
        <w:rPr>
          <w:rFonts w:ascii="Times New Roman" w:hAnsi="Times New Roman"/>
          <w:i/>
          <w:sz w:val="24"/>
          <w:szCs w:val="24"/>
        </w:rPr>
        <w:t>ных</w:t>
      </w:r>
      <w:r>
        <w:rPr>
          <w:rFonts w:ascii="Times New Roman" w:hAnsi="Times New Roman"/>
          <w:i/>
          <w:sz w:val="24"/>
          <w:szCs w:val="24"/>
        </w:rPr>
        <w:t>, и обмена позитивным опытом».</w:t>
      </w:r>
    </w:p>
    <w:p w14:paraId="37D77642" w14:textId="3A564B57" w:rsidR="0024187E" w:rsidRPr="00AA44B9" w:rsidRDefault="0024187E" w:rsidP="00AA4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jc w:val="both"/>
        <w:rPr>
          <w:rFonts w:ascii="Arial" w:eastAsia="Times New Roman" w:hAnsi="Arial" w:cs="Arial"/>
          <w:i/>
          <w:color w:val="auto"/>
          <w:sz w:val="24"/>
          <w:szCs w:val="24"/>
          <w:bdr w:val="none" w:sz="0" w:space="0" w:color="auto"/>
        </w:rPr>
      </w:pPr>
      <w:r w:rsidRPr="0024187E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/>
        </w:rPr>
        <w:t>«</w:t>
      </w:r>
      <w:r w:rsidR="00722F23" w:rsidRPr="0024187E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/>
        </w:rPr>
        <w:t xml:space="preserve">Индекс развития деловой среды </w:t>
      </w:r>
      <w:r w:rsidR="00722F23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/>
        </w:rPr>
        <w:t>МСП</w:t>
      </w:r>
      <w:r w:rsidR="00722F23" w:rsidRPr="0024187E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/>
        </w:rPr>
        <w:t xml:space="preserve"> агропромышленного комплекса, по результатам исследования, составил 38% из 100% возможных. Это говорит о том, что положительная динамика в развитии </w:t>
      </w:r>
      <w:r w:rsidR="00722F23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/>
        </w:rPr>
        <w:t>отрасли</w:t>
      </w:r>
      <w:r w:rsidR="00722F23" w:rsidRPr="0024187E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/>
        </w:rPr>
        <w:t xml:space="preserve"> АПК определенно есть, так как при ухудшении ситуации по всем направлениям деятельности компаний индекс равнялся бы 0%. Российский бизнес продолжает работу, пытается адаптироваться к происходящему и двигаться дальше, - комментирует </w:t>
      </w:r>
      <w:r w:rsidR="00722F23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/>
        </w:rPr>
        <w:t xml:space="preserve">Екатерина Сушко, директор направления социально-экономических исследований </w:t>
      </w:r>
      <w:r w:rsidR="00722F23" w:rsidRPr="0024187E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/>
        </w:rPr>
        <w:t xml:space="preserve">Аналитического цента НАФИ. - За последние годы деловой климат в агропромышленном комплексе </w:t>
      </w:r>
      <w:r w:rsidR="00722F23" w:rsidRPr="0024187E">
        <w:rPr>
          <w:rFonts w:ascii="Times New Roman" w:eastAsia="Times New Roman" w:hAnsi="Times New Roman" w:cs="Times New Roman"/>
          <w:i/>
          <w:color w:val="auto"/>
          <w:sz w:val="24"/>
          <w:szCs w:val="24"/>
          <w:bdr w:val="none" w:sz="0" w:space="0" w:color="auto"/>
        </w:rPr>
        <w:t xml:space="preserve">российской экономики </w:t>
      </w:r>
      <w:r w:rsidR="00722F23" w:rsidRPr="0024187E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/>
        </w:rPr>
        <w:t>претерпевает значительные изменения</w:t>
      </w:r>
      <w:r w:rsidR="00722F23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/>
        </w:rPr>
        <w:t>, п</w:t>
      </w:r>
      <w:r w:rsidR="00722F23" w:rsidRPr="0024187E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/>
        </w:rPr>
        <w:t xml:space="preserve">оэтому в </w:t>
      </w:r>
      <w:r w:rsidR="00722F23" w:rsidRPr="0024187E">
        <w:rPr>
          <w:rFonts w:ascii="Times New Roman" w:eastAsia="Times New Roman" w:hAnsi="Times New Roman" w:cs="Times New Roman"/>
          <w:i/>
          <w:color w:val="auto"/>
          <w:sz w:val="24"/>
          <w:szCs w:val="24"/>
          <w:bdr w:val="none" w:sz="0" w:space="0" w:color="auto"/>
        </w:rPr>
        <w:t xml:space="preserve">качестве меры по улучшению </w:t>
      </w:r>
      <w:r w:rsidR="00722F23">
        <w:rPr>
          <w:rFonts w:ascii="Times New Roman" w:eastAsia="Times New Roman" w:hAnsi="Times New Roman" w:cs="Times New Roman"/>
          <w:i/>
          <w:color w:val="auto"/>
          <w:sz w:val="24"/>
          <w:szCs w:val="24"/>
          <w:bdr w:val="none" w:sz="0" w:space="0" w:color="auto"/>
        </w:rPr>
        <w:t>ситуации</w:t>
      </w:r>
      <w:r w:rsidR="00722F23" w:rsidRPr="0024187E">
        <w:rPr>
          <w:rFonts w:ascii="Times New Roman" w:eastAsia="Times New Roman" w:hAnsi="Times New Roman" w:cs="Times New Roman"/>
          <w:i/>
          <w:color w:val="auto"/>
          <w:sz w:val="24"/>
          <w:szCs w:val="24"/>
          <w:bdr w:val="none" w:sz="0" w:space="0" w:color="auto"/>
        </w:rPr>
        <w:t xml:space="preserve"> можно рекомендовать организацию канала коммуникации между предпринимателями: дать им возможность знакомиться между собой, обмениваться контактами, делиться позитивным опытом налаживания новых поставок, успешного ведения ВЭД в </w:t>
      </w:r>
      <w:r w:rsidR="00722F23" w:rsidRPr="0024187E">
        <w:rPr>
          <w:rFonts w:ascii="Times New Roman" w:eastAsia="Times New Roman" w:hAnsi="Times New Roman" w:cs="Times New Roman"/>
          <w:i/>
          <w:color w:val="auto"/>
          <w:sz w:val="24"/>
          <w:szCs w:val="24"/>
          <w:bdr w:val="none" w:sz="0" w:space="0" w:color="auto"/>
        </w:rPr>
        <w:lastRenderedPageBreak/>
        <w:t xml:space="preserve">сложившихся условиях, а также рассказывать им о новых российских технологиях, разработках и практиках, которые могут помочь стабильно развиваться их предприятию, а, следовательно, и всей </w:t>
      </w:r>
      <w:r w:rsidR="00722F23">
        <w:rPr>
          <w:rFonts w:ascii="Times New Roman" w:eastAsia="Times New Roman" w:hAnsi="Times New Roman" w:cs="Times New Roman"/>
          <w:i/>
          <w:color w:val="auto"/>
          <w:sz w:val="24"/>
          <w:szCs w:val="24"/>
          <w:bdr w:val="none" w:sz="0" w:space="0" w:color="auto"/>
        </w:rPr>
        <w:t>отрасли</w:t>
      </w:r>
      <w:r w:rsidR="00722F23" w:rsidRPr="0024187E">
        <w:rPr>
          <w:rFonts w:ascii="Times New Roman" w:eastAsia="Times New Roman" w:hAnsi="Times New Roman" w:cs="Times New Roman"/>
          <w:i/>
          <w:color w:val="auto"/>
          <w:sz w:val="24"/>
          <w:szCs w:val="24"/>
          <w:bdr w:val="none" w:sz="0" w:space="0" w:color="auto"/>
        </w:rPr>
        <w:t xml:space="preserve"> АПК в целом</w:t>
      </w:r>
      <w:r w:rsidRPr="0024187E">
        <w:rPr>
          <w:rFonts w:ascii="Times New Roman" w:eastAsia="Times New Roman" w:hAnsi="Times New Roman" w:cs="Times New Roman"/>
          <w:i/>
          <w:color w:val="auto"/>
          <w:sz w:val="24"/>
          <w:szCs w:val="24"/>
          <w:bdr w:val="none" w:sz="0" w:space="0" w:color="auto"/>
        </w:rPr>
        <w:t>».</w:t>
      </w:r>
    </w:p>
    <w:p w14:paraId="5CB8E5D0" w14:textId="06146E75" w:rsidR="0049233B" w:rsidRDefault="00D76933" w:rsidP="0049233B">
      <w:pPr>
        <w:tabs>
          <w:tab w:val="left" w:pos="284"/>
        </w:tabs>
        <w:spacing w:after="16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9233B">
        <w:rPr>
          <w:rFonts w:ascii="Times New Roman" w:hAnsi="Times New Roman"/>
          <w:sz w:val="24"/>
          <w:szCs w:val="24"/>
        </w:rPr>
        <w:t>С</w:t>
      </w:r>
      <w:r w:rsidR="0049233B" w:rsidRPr="00AA44B9">
        <w:rPr>
          <w:rFonts w:ascii="Times New Roman" w:hAnsi="Times New Roman"/>
          <w:sz w:val="24"/>
          <w:szCs w:val="24"/>
        </w:rPr>
        <w:t xml:space="preserve">реди позитивных факторов развития отрасли </w:t>
      </w:r>
      <w:r w:rsidR="0049233B">
        <w:rPr>
          <w:rFonts w:ascii="Times New Roman" w:hAnsi="Times New Roman"/>
          <w:sz w:val="24"/>
          <w:szCs w:val="24"/>
        </w:rPr>
        <w:t>участниками опроса</w:t>
      </w:r>
      <w:r w:rsidR="0049233B" w:rsidRPr="00AA44B9">
        <w:rPr>
          <w:rFonts w:ascii="Times New Roman" w:hAnsi="Times New Roman"/>
          <w:sz w:val="24"/>
          <w:szCs w:val="24"/>
        </w:rPr>
        <w:t xml:space="preserve"> были </w:t>
      </w:r>
      <w:r w:rsidR="0049233B">
        <w:rPr>
          <w:rFonts w:ascii="Times New Roman" w:hAnsi="Times New Roman"/>
          <w:sz w:val="24"/>
          <w:szCs w:val="24"/>
        </w:rPr>
        <w:t>названы</w:t>
      </w:r>
      <w:r w:rsidR="0049233B" w:rsidRPr="00AA44B9">
        <w:rPr>
          <w:rFonts w:ascii="Times New Roman" w:hAnsi="Times New Roman"/>
          <w:sz w:val="24"/>
          <w:szCs w:val="24"/>
        </w:rPr>
        <w:t xml:space="preserve"> </w:t>
      </w:r>
      <w:r w:rsidR="0049233B" w:rsidRPr="003A7D81">
        <w:rPr>
          <w:rFonts w:ascii="Times New Roman" w:hAnsi="Times New Roman"/>
          <w:sz w:val="24"/>
          <w:szCs w:val="24"/>
        </w:rPr>
        <w:t xml:space="preserve">рост масштабов </w:t>
      </w:r>
      <w:proofErr w:type="spellStart"/>
      <w:r w:rsidR="0049233B" w:rsidRPr="003A7D81">
        <w:rPr>
          <w:rFonts w:ascii="Times New Roman" w:hAnsi="Times New Roman"/>
          <w:sz w:val="24"/>
          <w:szCs w:val="24"/>
        </w:rPr>
        <w:t>цифр</w:t>
      </w:r>
      <w:r w:rsidR="0049233B">
        <w:rPr>
          <w:rFonts w:ascii="Times New Roman" w:hAnsi="Times New Roman"/>
          <w:sz w:val="24"/>
          <w:szCs w:val="24"/>
        </w:rPr>
        <w:t>овизации</w:t>
      </w:r>
      <w:proofErr w:type="spellEnd"/>
      <w:r w:rsidR="0049233B">
        <w:rPr>
          <w:rFonts w:ascii="Times New Roman" w:hAnsi="Times New Roman"/>
          <w:sz w:val="24"/>
          <w:szCs w:val="24"/>
        </w:rPr>
        <w:t xml:space="preserve"> бизнес-</w:t>
      </w:r>
      <w:r w:rsidR="0049233B" w:rsidRPr="00704350">
        <w:rPr>
          <w:rFonts w:ascii="Times New Roman" w:hAnsi="Times New Roman"/>
          <w:sz w:val="24"/>
          <w:szCs w:val="24"/>
        </w:rPr>
        <w:t>процессов (28%), увеличение оборотов компании (31%)</w:t>
      </w:r>
      <w:r w:rsidR="0049233B">
        <w:rPr>
          <w:rFonts w:ascii="Times New Roman" w:hAnsi="Times New Roman"/>
          <w:sz w:val="24"/>
          <w:szCs w:val="24"/>
        </w:rPr>
        <w:t xml:space="preserve"> и спроса со стороны </w:t>
      </w:r>
      <w:r w:rsidR="0049233B" w:rsidRPr="00514C1E">
        <w:rPr>
          <w:rFonts w:ascii="Times New Roman" w:hAnsi="Times New Roman"/>
          <w:sz w:val="24"/>
          <w:szCs w:val="24"/>
        </w:rPr>
        <w:t>российских клиентов (26%).</w:t>
      </w:r>
      <w:r w:rsidR="0049233B">
        <w:rPr>
          <w:rFonts w:ascii="Times New Roman" w:hAnsi="Times New Roman"/>
          <w:sz w:val="24"/>
          <w:szCs w:val="24"/>
        </w:rPr>
        <w:t xml:space="preserve"> В каждой второй кампании отмечаются </w:t>
      </w:r>
      <w:r w:rsidR="0049233B" w:rsidRPr="00704350">
        <w:rPr>
          <w:rFonts w:ascii="Times New Roman" w:hAnsi="Times New Roman"/>
          <w:sz w:val="24"/>
          <w:szCs w:val="24"/>
        </w:rPr>
        <w:t>стабильность штата сотрудников компаний АПК (63%)</w:t>
      </w:r>
      <w:r w:rsidR="0049233B">
        <w:rPr>
          <w:rFonts w:ascii="Times New Roman" w:hAnsi="Times New Roman"/>
          <w:sz w:val="24"/>
          <w:szCs w:val="24"/>
        </w:rPr>
        <w:t xml:space="preserve"> и</w:t>
      </w:r>
      <w:r w:rsidR="0049233B" w:rsidRPr="00704350">
        <w:rPr>
          <w:rFonts w:ascii="Times New Roman" w:hAnsi="Times New Roman"/>
          <w:sz w:val="24"/>
          <w:szCs w:val="24"/>
        </w:rPr>
        <w:t xml:space="preserve"> логистики поставок (54%)</w:t>
      </w:r>
      <w:r w:rsidR="0049233B">
        <w:rPr>
          <w:rFonts w:ascii="Times New Roman" w:hAnsi="Times New Roman"/>
          <w:sz w:val="24"/>
          <w:szCs w:val="24"/>
        </w:rPr>
        <w:t>, а также</w:t>
      </w:r>
      <w:r w:rsidR="0049233B" w:rsidRPr="00704350">
        <w:rPr>
          <w:rFonts w:ascii="Times New Roman" w:hAnsi="Times New Roman"/>
          <w:sz w:val="24"/>
          <w:szCs w:val="24"/>
        </w:rPr>
        <w:t xml:space="preserve"> доступность продукции российских производителей (сырья/материалов/комплектующих</w:t>
      </w:r>
      <w:r w:rsidR="0049233B" w:rsidRPr="00514C1E">
        <w:rPr>
          <w:rFonts w:ascii="Times New Roman" w:hAnsi="Times New Roman"/>
          <w:sz w:val="24"/>
          <w:szCs w:val="24"/>
        </w:rPr>
        <w:t xml:space="preserve"> – 58%</w:t>
      </w:r>
      <w:r w:rsidR="0049233B" w:rsidRPr="00704350">
        <w:rPr>
          <w:rFonts w:ascii="Times New Roman" w:hAnsi="Times New Roman"/>
          <w:sz w:val="24"/>
          <w:szCs w:val="24"/>
        </w:rPr>
        <w:t>, технологий и программного обеспечения</w:t>
      </w:r>
      <w:r w:rsidR="0049233B" w:rsidRPr="00514C1E">
        <w:rPr>
          <w:rFonts w:ascii="Times New Roman" w:hAnsi="Times New Roman"/>
          <w:sz w:val="24"/>
          <w:szCs w:val="24"/>
        </w:rPr>
        <w:t xml:space="preserve"> – 67%</w:t>
      </w:r>
      <w:r w:rsidR="0049233B" w:rsidRPr="00704350">
        <w:rPr>
          <w:rFonts w:ascii="Times New Roman" w:hAnsi="Times New Roman"/>
          <w:sz w:val="24"/>
          <w:szCs w:val="24"/>
        </w:rPr>
        <w:t>, аналогов оборудования и техники</w:t>
      </w:r>
      <w:r w:rsidR="0049233B" w:rsidRPr="00514C1E">
        <w:rPr>
          <w:rFonts w:ascii="Times New Roman" w:hAnsi="Times New Roman"/>
          <w:sz w:val="24"/>
          <w:szCs w:val="24"/>
        </w:rPr>
        <w:t xml:space="preserve"> – 57%</w:t>
      </w:r>
      <w:r w:rsidR="0049233B" w:rsidRPr="00704350">
        <w:rPr>
          <w:rFonts w:ascii="Times New Roman" w:hAnsi="Times New Roman"/>
          <w:sz w:val="24"/>
          <w:szCs w:val="24"/>
        </w:rPr>
        <w:t>). П</w:t>
      </w:r>
      <w:r w:rsidR="0049233B">
        <w:rPr>
          <w:rFonts w:ascii="Times New Roman" w:hAnsi="Times New Roman"/>
          <w:sz w:val="24"/>
          <w:szCs w:val="24"/>
        </w:rPr>
        <w:t>ри этом участники исследования отметили также стабильность</w:t>
      </w:r>
      <w:r w:rsidR="0049233B" w:rsidRPr="003A7D81">
        <w:rPr>
          <w:rFonts w:ascii="Times New Roman" w:hAnsi="Times New Roman"/>
          <w:sz w:val="24"/>
          <w:szCs w:val="24"/>
        </w:rPr>
        <w:t xml:space="preserve"> </w:t>
      </w:r>
      <w:r w:rsidR="0049233B">
        <w:rPr>
          <w:rFonts w:ascii="Times New Roman" w:hAnsi="Times New Roman"/>
          <w:sz w:val="24"/>
          <w:szCs w:val="24"/>
        </w:rPr>
        <w:t>в своем уровне</w:t>
      </w:r>
      <w:r w:rsidR="0049233B" w:rsidRPr="003A7D81">
        <w:rPr>
          <w:rFonts w:ascii="Times New Roman" w:hAnsi="Times New Roman"/>
          <w:sz w:val="24"/>
          <w:szCs w:val="24"/>
        </w:rPr>
        <w:t xml:space="preserve"> доверия бизнес-партнёрам</w:t>
      </w:r>
      <w:r w:rsidR="0049233B">
        <w:rPr>
          <w:rFonts w:ascii="Times New Roman" w:hAnsi="Times New Roman"/>
          <w:sz w:val="24"/>
          <w:szCs w:val="24"/>
        </w:rPr>
        <w:t xml:space="preserve"> (77%)</w:t>
      </w:r>
      <w:r w:rsidR="0049233B" w:rsidRPr="003A7D81">
        <w:rPr>
          <w:rFonts w:ascii="Times New Roman" w:hAnsi="Times New Roman"/>
          <w:sz w:val="24"/>
          <w:szCs w:val="24"/>
        </w:rPr>
        <w:t xml:space="preserve"> и уровень господдержки</w:t>
      </w:r>
      <w:r w:rsidR="0049233B">
        <w:rPr>
          <w:rFonts w:ascii="Times New Roman" w:hAnsi="Times New Roman"/>
          <w:sz w:val="24"/>
          <w:szCs w:val="24"/>
        </w:rPr>
        <w:t xml:space="preserve"> (62% тех, кто обращался за господдержкой).</w:t>
      </w:r>
    </w:p>
    <w:p w14:paraId="3753BFF8" w14:textId="77777777" w:rsidR="005768D3" w:rsidRPr="003A7D81" w:rsidRDefault="003E5632" w:rsidP="00E06D67">
      <w:pPr>
        <w:spacing w:after="160" w:line="276" w:lineRule="auto"/>
        <w:rPr>
          <w:rFonts w:ascii="Times New Roman" w:hAnsi="Times New Roman"/>
          <w:i/>
          <w:sz w:val="24"/>
          <w:szCs w:val="24"/>
        </w:rPr>
      </w:pPr>
      <w:r w:rsidRPr="003A7D81">
        <w:rPr>
          <w:rFonts w:ascii="Times New Roman" w:hAnsi="Times New Roman"/>
          <w:i/>
          <w:sz w:val="24"/>
          <w:szCs w:val="24"/>
        </w:rPr>
        <w:t>АО «</w:t>
      </w:r>
      <w:proofErr w:type="spellStart"/>
      <w:r w:rsidRPr="003A7D81">
        <w:rPr>
          <w:rFonts w:ascii="Times New Roman" w:hAnsi="Times New Roman"/>
          <w:i/>
          <w:sz w:val="24"/>
          <w:szCs w:val="24"/>
        </w:rPr>
        <w:t>Россельхозбанк</w:t>
      </w:r>
      <w:proofErr w:type="spellEnd"/>
      <w:r w:rsidRPr="003A7D81">
        <w:rPr>
          <w:rFonts w:ascii="Times New Roman" w:hAnsi="Times New Roman"/>
          <w:i/>
          <w:sz w:val="24"/>
          <w:szCs w:val="24"/>
        </w:rPr>
        <w:t xml:space="preserve">» – основа национальной кредитно-финансовой системы обслуживания агропромышленного комплекса России. Банк создан в 2000 году и сегодня является ключевым кредитором АПК страны, входит в число самых крупных и устойчивых банков страны по размеру активов и капитала, а также в число лидеров рейтинга надежности крупнейших российских банков. </w:t>
      </w:r>
    </w:p>
    <w:p w14:paraId="22F865D0" w14:textId="77777777" w:rsidR="005768D3" w:rsidRPr="003A7D81" w:rsidRDefault="005768D3">
      <w:pPr>
        <w:spacing w:before="225" w:after="225"/>
        <w:rPr>
          <w:rFonts w:ascii="Times New Roman" w:hAnsi="Times New Roman"/>
          <w:sz w:val="24"/>
          <w:szCs w:val="24"/>
        </w:rPr>
      </w:pPr>
    </w:p>
    <w:p w14:paraId="2E669270" w14:textId="77777777" w:rsidR="005768D3" w:rsidRPr="003A7D81" w:rsidRDefault="003E5632">
      <w:pPr>
        <w:rPr>
          <w:rFonts w:ascii="Times New Roman" w:hAnsi="Times New Roman"/>
          <w:sz w:val="24"/>
          <w:szCs w:val="24"/>
        </w:rPr>
      </w:pPr>
      <w:r w:rsidRPr="003A7D81">
        <w:rPr>
          <w:rFonts w:ascii="Times New Roman" w:hAnsi="Times New Roman"/>
          <w:sz w:val="24"/>
          <w:szCs w:val="24"/>
        </w:rPr>
        <w:br/>
      </w:r>
    </w:p>
    <w:p w14:paraId="300C9D2B" w14:textId="77777777" w:rsidR="005768D3" w:rsidRPr="003A7D81" w:rsidRDefault="005768D3">
      <w:pPr>
        <w:rPr>
          <w:rFonts w:ascii="Times New Roman" w:hAnsi="Times New Roman"/>
          <w:sz w:val="24"/>
          <w:szCs w:val="24"/>
        </w:rPr>
      </w:pPr>
    </w:p>
    <w:sectPr w:rsidR="005768D3" w:rsidRPr="003A7D81">
      <w:headerReference w:type="default" r:id="rId7"/>
      <w:footerReference w:type="default" r:id="rId8"/>
      <w:pgSz w:w="11900" w:h="16840"/>
      <w:pgMar w:top="709" w:right="1133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0E4AC" w14:textId="77777777" w:rsidR="00670221" w:rsidRDefault="00670221">
      <w:r>
        <w:separator/>
      </w:r>
    </w:p>
  </w:endnote>
  <w:endnote w:type="continuationSeparator" w:id="0">
    <w:p w14:paraId="53C57126" w14:textId="77777777" w:rsidR="00670221" w:rsidRDefault="0067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6EA3D" w14:textId="77777777" w:rsidR="005768D3" w:rsidRDefault="005768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5A559" w14:textId="77777777" w:rsidR="00670221" w:rsidRDefault="00670221">
      <w:r>
        <w:separator/>
      </w:r>
    </w:p>
  </w:footnote>
  <w:footnote w:type="continuationSeparator" w:id="0">
    <w:p w14:paraId="653E1849" w14:textId="77777777" w:rsidR="00670221" w:rsidRDefault="00670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25EFB" w14:textId="77777777" w:rsidR="005768D3" w:rsidRDefault="005768D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176FE"/>
    <w:multiLevelType w:val="hybridMultilevel"/>
    <w:tmpl w:val="9724C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0530C"/>
    <w:multiLevelType w:val="multilevel"/>
    <w:tmpl w:val="352C5B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2DE7FC5"/>
    <w:multiLevelType w:val="hybridMultilevel"/>
    <w:tmpl w:val="1C400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D3"/>
    <w:rsid w:val="00006919"/>
    <w:rsid w:val="00026948"/>
    <w:rsid w:val="00123AC7"/>
    <w:rsid w:val="0024187E"/>
    <w:rsid w:val="00337D52"/>
    <w:rsid w:val="0038788F"/>
    <w:rsid w:val="00391579"/>
    <w:rsid w:val="003A7D81"/>
    <w:rsid w:val="003C57E9"/>
    <w:rsid w:val="003E5632"/>
    <w:rsid w:val="00433412"/>
    <w:rsid w:val="0043736B"/>
    <w:rsid w:val="0049233B"/>
    <w:rsid w:val="004D5E2A"/>
    <w:rsid w:val="005768D3"/>
    <w:rsid w:val="005A11ED"/>
    <w:rsid w:val="005C2510"/>
    <w:rsid w:val="00670221"/>
    <w:rsid w:val="00693A51"/>
    <w:rsid w:val="006A514A"/>
    <w:rsid w:val="006C2FBC"/>
    <w:rsid w:val="00722F23"/>
    <w:rsid w:val="00803DDB"/>
    <w:rsid w:val="008A3802"/>
    <w:rsid w:val="008C2A72"/>
    <w:rsid w:val="008C606E"/>
    <w:rsid w:val="008C7B3A"/>
    <w:rsid w:val="009003CB"/>
    <w:rsid w:val="009C75FC"/>
    <w:rsid w:val="009D1C5C"/>
    <w:rsid w:val="009F630A"/>
    <w:rsid w:val="00AA44B9"/>
    <w:rsid w:val="00AB2EF1"/>
    <w:rsid w:val="00B0081D"/>
    <w:rsid w:val="00B56215"/>
    <w:rsid w:val="00B56351"/>
    <w:rsid w:val="00BC7A94"/>
    <w:rsid w:val="00BD266A"/>
    <w:rsid w:val="00BF72D4"/>
    <w:rsid w:val="00C80E06"/>
    <w:rsid w:val="00D36CFE"/>
    <w:rsid w:val="00D43D06"/>
    <w:rsid w:val="00D76933"/>
    <w:rsid w:val="00DC3B35"/>
    <w:rsid w:val="00DF7031"/>
    <w:rsid w:val="00E06D67"/>
    <w:rsid w:val="00EB5C24"/>
    <w:rsid w:val="00F25A0F"/>
    <w:rsid w:val="00F929DC"/>
    <w:rsid w:val="00FC7B56"/>
    <w:rsid w:val="00FD4C68"/>
    <w:rsid w:val="00FE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1980"/>
  <w15:docId w15:val="{FC22907E-7C8E-4395-B269-F34CB5C7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36CFE"/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EB5C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5C24"/>
    <w:rPr>
      <w:rFonts w:ascii="Segoe UI" w:hAnsi="Segoe UI" w:cs="Segoe UI"/>
      <w:color w:val="000000"/>
      <w:sz w:val="18"/>
      <w:szCs w:val="18"/>
      <w:u w:color="000000"/>
    </w:rPr>
  </w:style>
  <w:style w:type="paragraph" w:styleId="a7">
    <w:name w:val="List Paragraph"/>
    <w:aliases w:val="Варианты ответов,Список нумерованный цифры,Абзац списка1,Абзац списка2,Абзац,Bullet List,FooterText,numbered,Table-Normal,RSHB_Table-Normal,Paragraphe de liste1,lp1,ПАРАГРАФ,SL_Абзац списка,Нумерованый список,СпБезКС,Use Case List Paragraph"/>
    <w:basedOn w:val="a"/>
    <w:link w:val="a8"/>
    <w:uiPriority w:val="34"/>
    <w:qFormat/>
    <w:rsid w:val="003878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  <w:ind w:left="720"/>
      <w:contextualSpacing/>
      <w:jc w:val="both"/>
    </w:pPr>
    <w:rPr>
      <w:rFonts w:ascii="Arial" w:eastAsiaTheme="minorEastAsia" w:hAnsi="Arial" w:cstheme="minorBidi"/>
      <w:color w:val="auto"/>
      <w:sz w:val="24"/>
      <w:szCs w:val="24"/>
      <w:bdr w:val="none" w:sz="0" w:space="0" w:color="auto"/>
    </w:rPr>
  </w:style>
  <w:style w:type="character" w:customStyle="1" w:styleId="a8">
    <w:name w:val="Абзац списка Знак"/>
    <w:aliases w:val="Варианты ответов Знак,Список нумерованный цифры Знак,Абзац списка1 Знак,Абзац списка2 Знак,Абзац Знак,Bullet List Знак,FooterText Знак,numbered Знак,Table-Normal Знак,RSHB_Table-Normal Знак,Paragraphe de liste1 Знак,lp1 Знак"/>
    <w:basedOn w:val="a0"/>
    <w:link w:val="a7"/>
    <w:uiPriority w:val="34"/>
    <w:qFormat/>
    <w:locked/>
    <w:rsid w:val="0038788F"/>
    <w:rPr>
      <w:rFonts w:ascii="Arial" w:eastAsiaTheme="minorEastAsia" w:hAnsi="Arial" w:cstheme="minorBidi"/>
      <w:sz w:val="24"/>
      <w:szCs w:val="24"/>
      <w:bdr w:val="none" w:sz="0" w:space="0" w:color="auto"/>
    </w:rPr>
  </w:style>
  <w:style w:type="character" w:styleId="a9">
    <w:name w:val="annotation reference"/>
    <w:basedOn w:val="a0"/>
    <w:uiPriority w:val="99"/>
    <w:semiHidden/>
    <w:unhideWhenUsed/>
    <w:rsid w:val="00D36CF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36CF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36CFE"/>
    <w:rPr>
      <w:rFonts w:ascii="Calibri" w:hAnsi="Calibri" w:cs="Arial Unicode MS"/>
      <w:color w:val="000000"/>
      <w:u w:color="00000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36CF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36CFE"/>
    <w:rPr>
      <w:rFonts w:ascii="Calibri" w:hAnsi="Calibri"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9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Шакирова Галия Сэйяровна</dc:creator>
  <cp:lastModifiedBy>Шакирова Галия Сэйяровна</cp:lastModifiedBy>
  <cp:revision>2</cp:revision>
  <cp:lastPrinted>2022-11-16T13:05:00Z</cp:lastPrinted>
  <dcterms:created xsi:type="dcterms:W3CDTF">2022-12-02T09:03:00Z</dcterms:created>
  <dcterms:modified xsi:type="dcterms:W3CDTF">2022-12-02T09:03:00Z</dcterms:modified>
</cp:coreProperties>
</file>